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B7EE" w14:textId="77777777" w:rsidR="00FA22BB" w:rsidRPr="001D0BD5" w:rsidRDefault="00FA22BB" w:rsidP="00FA22BB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50121B79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61B4CE04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4F6329D6" w14:textId="77777777" w:rsidR="001E7729" w:rsidRDefault="001E7729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C7F870F" w14:textId="77777777" w:rsidR="00FA22BB" w:rsidRPr="001D0BD5" w:rsidRDefault="00FA22BB" w:rsidP="00FA22BB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236D3034" w14:textId="77777777" w:rsidR="00FA22BB" w:rsidRPr="001D0BD5" w:rsidRDefault="00FA22BB" w:rsidP="00FA22BB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FE52DA4" w:rsidR="003E3BCF" w:rsidRPr="008777CF" w:rsidRDefault="001E7729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00D3A">
        <w:rPr>
          <w:rFonts w:ascii="Soberana Sans" w:hAnsi="Soberana Sans" w:cs="Arial"/>
          <w:sz w:val="20"/>
          <w:szCs w:val="20"/>
          <w:lang w:val="es-ES_tradnl"/>
        </w:rPr>
        <w:t>en e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l Protocolo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de actuación de los Comités de Ética y de Prevención de Conflictos de Interés en la atención de presuntos actos de discriminación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 w:rsidRPr="00B00D3A">
        <w:rPr>
          <w:rFonts w:ascii="Soberana Sans" w:hAnsi="Soberana Sans" w:cs="Arial"/>
          <w:sz w:val="20"/>
          <w:szCs w:val="20"/>
          <w:lang w:val="es-ES_tradnl"/>
        </w:rPr>
        <w:t xml:space="preserve">en </w:t>
      </w:r>
      <w:r w:rsidR="00FC3EAA" w:rsidRPr="00B00D3A">
        <w:rPr>
          <w:rFonts w:ascii="Soberana Sans" w:hAnsi="Soberana Sans" w:cs="Arial"/>
          <w:sz w:val="20"/>
          <w:szCs w:val="20"/>
          <w:lang w:val="es-ES_tradnl"/>
        </w:rPr>
        <w:t>su Capítulo Cuarto</w:t>
      </w:r>
      <w:r w:rsidR="00B00D3A" w:rsidRPr="00B00D3A">
        <w:rPr>
          <w:rFonts w:ascii="Soberana Sans" w:hAnsi="Soberana Sans" w:cs="Arial"/>
          <w:sz w:val="20"/>
          <w:szCs w:val="20"/>
          <w:lang w:val="es-ES_tradnl"/>
        </w:rPr>
        <w:t xml:space="preserve"> de las personas asesoras</w:t>
      </w:r>
      <w:r w:rsidR="0017287F" w:rsidRPr="00B00D3A">
        <w:rPr>
          <w:rFonts w:ascii="Soberana Sans" w:hAnsi="Soberana Sans" w:cs="Arial"/>
          <w:sz w:val="20"/>
          <w:szCs w:val="20"/>
          <w:lang w:val="es-ES_tradnl"/>
        </w:rPr>
        <w:t>,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publicado en el Diario Oficial de la Federación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 xml:space="preserve"> el 18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de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julio del 2017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o usted designado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 xml:space="preserve">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3D427197" w:rsidR="003E3BCF" w:rsidRPr="005B449D" w:rsidRDefault="006B4DA7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404779">
        <w:rPr>
          <w:rFonts w:ascii="Soberana Sans" w:hAnsi="Soberana Sans" w:cs="Arial"/>
          <w:b/>
          <w:i/>
          <w:sz w:val="22"/>
          <w:szCs w:val="22"/>
          <w:lang w:val="es-ES_tradnl"/>
        </w:rPr>
        <w:t>Asesora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Instituto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Tecnológico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de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33097CE0" w14:textId="77777777" w:rsidR="00FB112D" w:rsidRPr="008777CF" w:rsidRDefault="00FB112D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48B54D67" w14:textId="77777777" w:rsid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06F8C23F" w14:textId="1C1ABC44" w:rsidR="00862737" w:rsidRP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BD7CCF9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0774602E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134D0C09" w14:textId="77777777" w:rsidR="00FA22BB" w:rsidRPr="001D0BD5" w:rsidRDefault="00FA22BB" w:rsidP="00FA22BB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0DD36441" w14:textId="77777777" w:rsidR="00FA22BB" w:rsidRPr="001D0BD5" w:rsidRDefault="00FA22BB" w:rsidP="00FA22BB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43B759AA" w14:textId="785DE3CE" w:rsidR="00FB112D" w:rsidRPr="009B05FE" w:rsidRDefault="00FB112D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74CDB44A" w14:textId="72668122" w:rsidR="001E7729" w:rsidRPr="0019617F" w:rsidRDefault="00BC0B65" w:rsidP="00BC0B65">
      <w:pPr>
        <w:ind w:right="51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>C.c.p.-</w:t>
      </w: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9D03A4">
        <w:rPr>
          <w:rFonts w:ascii="Soberana Sans" w:hAnsi="Soberana Sans"/>
          <w:sz w:val="16"/>
          <w:szCs w:val="16"/>
          <w:lang w:val="es-ES_tradnl"/>
        </w:rPr>
        <w:t>Dr. Enrique Fernández Fassnacht</w:t>
      </w:r>
      <w:r w:rsidRPr="0019617F">
        <w:rPr>
          <w:rFonts w:ascii="Soberana Sans" w:hAnsi="Soberana Sans"/>
          <w:sz w:val="16"/>
          <w:szCs w:val="16"/>
          <w:lang w:val="es-ES_tradnl"/>
        </w:rPr>
        <w:t>.- Director General del TecNM.</w:t>
      </w:r>
    </w:p>
    <w:p w14:paraId="45BFCB31" w14:textId="0A0BAD37" w:rsidR="009B05FE" w:rsidRPr="0019617F" w:rsidRDefault="00BC0B65" w:rsidP="001E7729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FA22BB">
        <w:rPr>
          <w:rFonts w:ascii="Soberana Sans" w:hAnsi="Soberana Sans"/>
          <w:sz w:val="16"/>
          <w:szCs w:val="16"/>
          <w:lang w:val="es-ES_tradnl"/>
        </w:rPr>
        <w:t>Lic. José Luis Sánchez Cuazitl</w:t>
      </w:r>
      <w:r w:rsidRPr="0019617F">
        <w:rPr>
          <w:rFonts w:ascii="Soberana Sans" w:hAnsi="Soberana Sans"/>
          <w:sz w:val="16"/>
          <w:szCs w:val="16"/>
          <w:lang w:val="es-ES_tradnl"/>
        </w:rPr>
        <w:t>.- Dirección Jurídica</w:t>
      </w:r>
      <w:r w:rsidR="00C23EE7"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6CEADB7C" w14:textId="77777777" w:rsidR="009D03A4" w:rsidRDefault="0019617F" w:rsidP="00BC0B65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                 </w:t>
      </w:r>
    </w:p>
    <w:p w14:paraId="07F9D1AB" w14:textId="39C4CEC6" w:rsidR="0019617F" w:rsidRPr="0019617F" w:rsidRDefault="009D03A4" w:rsidP="009D03A4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5C4DE9A3" w14:textId="77777777" w:rsidR="00F75877" w:rsidRPr="0019617F" w:rsidRDefault="00F75877" w:rsidP="00C477D9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091085B4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69FAE048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4BC125FC" w14:textId="3FC6CB80" w:rsidR="001E7729" w:rsidRDefault="00FA22BB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4BDB0086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2BAFF590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169A8C32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C620EC9" w14:textId="3160E2C3" w:rsidR="005B449D" w:rsidRDefault="005B449D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 xml:space="preserve">Funciones de </w:t>
      </w:r>
      <w:r w:rsidR="005E570B">
        <w:rPr>
          <w:rFonts w:ascii="Soberana Sans" w:hAnsi="Soberana Sans" w:cs="Arial"/>
          <w:b/>
          <w:sz w:val="20"/>
          <w:szCs w:val="20"/>
        </w:rPr>
        <w:t>la P</w:t>
      </w:r>
      <w:r w:rsidR="00BD251E">
        <w:rPr>
          <w:rFonts w:ascii="Soberana Sans" w:hAnsi="Soberana Sans" w:cs="Arial"/>
          <w:b/>
          <w:sz w:val="20"/>
          <w:szCs w:val="20"/>
        </w:rPr>
        <w:t>ersona A</w:t>
      </w:r>
      <w:r w:rsidR="005E570B">
        <w:rPr>
          <w:rFonts w:ascii="Soberana Sans" w:hAnsi="Soberana Sans" w:cs="Arial"/>
          <w:b/>
          <w:sz w:val="20"/>
          <w:szCs w:val="20"/>
        </w:rPr>
        <w:t>sesora</w:t>
      </w:r>
    </w:p>
    <w:p w14:paraId="43872254" w14:textId="77777777" w:rsidR="00745329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1ED4B1D" w14:textId="167B8647" w:rsidR="005E570B" w:rsidRDefault="00BD251E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La P</w:t>
      </w:r>
      <w:r w:rsidR="005E570B">
        <w:rPr>
          <w:rFonts w:ascii="Soberana Sans" w:hAnsi="Soberana Sans" w:cs="Arial"/>
          <w:sz w:val="20"/>
          <w:szCs w:val="20"/>
        </w:rPr>
        <w:t xml:space="preserve">ersona </w:t>
      </w:r>
      <w:r>
        <w:rPr>
          <w:rFonts w:ascii="Soberana Sans" w:hAnsi="Soberana Sans" w:cs="Arial"/>
          <w:sz w:val="20"/>
          <w:szCs w:val="20"/>
        </w:rPr>
        <w:t>A</w:t>
      </w:r>
      <w:r w:rsidR="005E570B">
        <w:rPr>
          <w:rFonts w:ascii="Soberana Sans" w:hAnsi="Soberana Sans" w:cs="Arial"/>
          <w:sz w:val="20"/>
          <w:szCs w:val="20"/>
        </w:rPr>
        <w:t>sesora es el primer contacto con la Presunta Víctima, y está encargada de orientar, asesorar y acompañarla en el trámite de la denuncia, así como en su caso, de su seguimiento.</w:t>
      </w:r>
    </w:p>
    <w:p w14:paraId="204C28CF" w14:textId="5947B993" w:rsid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Las personas asesoras deben:</w:t>
      </w:r>
    </w:p>
    <w:p w14:paraId="57BBC37F" w14:textId="784337CC" w:rsidR="005E570B" w:rsidRDefault="005E570B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Contar con los conocimientos necesarios y suficientes sobre la normativa de igualdad</w:t>
      </w:r>
      <w:r w:rsidR="00745329">
        <w:rPr>
          <w:rFonts w:ascii="Soberana Sans" w:hAnsi="Soberana Sans" w:cs="Arial"/>
          <w:sz w:val="20"/>
          <w:szCs w:val="20"/>
        </w:rPr>
        <w:t xml:space="preserve"> y derechos humanos.</w:t>
      </w:r>
    </w:p>
    <w:p w14:paraId="25D9D822" w14:textId="48E8A8A4" w:rsidR="00862737" w:rsidRDefault="00862737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 xml:space="preserve">Contar con la calificación en las </w:t>
      </w:r>
      <w:r w:rsidR="00745329">
        <w:rPr>
          <w:rFonts w:ascii="Soberana Sans" w:hAnsi="Soberana Sans" w:cs="Arial"/>
          <w:sz w:val="20"/>
          <w:szCs w:val="20"/>
        </w:rPr>
        <w:t>competencias a que se refiere el numeral 10</w:t>
      </w:r>
      <w:r w:rsidR="00442DCC">
        <w:rPr>
          <w:rFonts w:ascii="Soberana Sans" w:hAnsi="Soberana Sans" w:cs="Arial"/>
          <w:sz w:val="20"/>
          <w:szCs w:val="20"/>
        </w:rPr>
        <w:t xml:space="preserve"> del “</w:t>
      </w:r>
      <w:r w:rsidR="00442DCC" w:rsidRPr="00442DCC">
        <w:rPr>
          <w:rFonts w:ascii="Soberana Sans" w:hAnsi="Soberana Sans" w:cs="Arial"/>
          <w:i/>
          <w:sz w:val="20"/>
          <w:szCs w:val="20"/>
        </w:rPr>
        <w:t>PROTOCOLO de actuación de los Comités de Ética y de Prevención de Conflictos de Interés en la atención a los presuntos actos de discriminación</w:t>
      </w:r>
      <w:r w:rsidR="00442DCC">
        <w:rPr>
          <w:rFonts w:ascii="Soberana Sans" w:hAnsi="Soberana Sans" w:cs="Arial"/>
          <w:i/>
          <w:sz w:val="20"/>
          <w:szCs w:val="20"/>
        </w:rPr>
        <w:t xml:space="preserve">” </w:t>
      </w:r>
      <w:r w:rsidR="00442DCC" w:rsidRPr="00442DCC">
        <w:rPr>
          <w:rFonts w:ascii="Soberana Sans" w:hAnsi="Soberana Sans" w:cs="Arial"/>
          <w:sz w:val="20"/>
          <w:szCs w:val="20"/>
        </w:rPr>
        <w:t>(D.O.F. 18/07/2017</w:t>
      </w:r>
      <w:r w:rsidR="00442DCC">
        <w:rPr>
          <w:rFonts w:ascii="Soberana Sans" w:hAnsi="Soberana Sans" w:cs="Arial"/>
          <w:i/>
          <w:sz w:val="20"/>
          <w:szCs w:val="20"/>
        </w:rPr>
        <w:t>)</w:t>
      </w:r>
      <w:r w:rsidR="00745329">
        <w:rPr>
          <w:rFonts w:ascii="Soberana Sans" w:hAnsi="Soberana Sans" w:cs="Arial"/>
          <w:sz w:val="20"/>
          <w:szCs w:val="20"/>
        </w:rPr>
        <w:t>.</w:t>
      </w:r>
    </w:p>
    <w:p w14:paraId="45C072F0" w14:textId="3F9EA0AF" w:rsidR="00745329" w:rsidRPr="005E570B" w:rsidRDefault="00745329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Acreditar, cuando así corresponda, los requisitos que en adición señale la convocatoria.</w:t>
      </w:r>
    </w:p>
    <w:p w14:paraId="24B400B1" w14:textId="0A40AF98" w:rsidR="005E570B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consideran impedimentos para conocer de una denuncia:</w:t>
      </w:r>
    </w:p>
    <w:p w14:paraId="6350DE07" w14:textId="545FB019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posible actualización de un conflicto de intereses;</w:t>
      </w:r>
    </w:p>
    <w:p w14:paraId="67DE4090" w14:textId="6FFF3FB5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enemistad manifiesta con la Presunta Víctima, o</w:t>
      </w:r>
    </w:p>
    <w:p w14:paraId="1DC6D5A8" w14:textId="385B4E04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El conocimiento previo de una denuncia contra quien en una segunda denuncia es la Presunta Víctima.</w:t>
      </w:r>
    </w:p>
    <w:p w14:paraId="4C0008B8" w14:textId="77777777" w:rsidR="00745329" w:rsidRDefault="00745329" w:rsidP="00745329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1CCBAC2" w14:textId="12E1D414" w:rsidR="00745329" w:rsidRDefault="00745329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Cuando una Persona Asesora se encuentra impedida para conocer de una denuncia y, por consiguiente, de brindar el acompañamiento necesario, ésta debe recuperarse o en su defecto</w:t>
      </w:r>
      <w:r w:rsidR="003A44C4">
        <w:rPr>
          <w:rFonts w:ascii="Soberana Sans" w:hAnsi="Soberana Sans" w:cs="Arial"/>
          <w:sz w:val="20"/>
          <w:szCs w:val="20"/>
        </w:rPr>
        <w:t>, la Presunta Víctima, sin necesidad de expresar motivo alguno, puede solicitar cambio de Persona Asesora, y a partir de esa circunstancia la otra Persona Asesora da seguimiento al caso.</w:t>
      </w:r>
    </w:p>
    <w:p w14:paraId="542E64E7" w14:textId="77777777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91B4CA" w14:textId="12C28CE6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Persona Asesora tiene las funciones siguientes:</w:t>
      </w:r>
    </w:p>
    <w:p w14:paraId="3F2CC82F" w14:textId="77777777" w:rsidR="001F6E85" w:rsidRDefault="001F6E85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D1AC0E" w14:textId="4D120A85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Realizar el primer contacto con la Presunta Víctima;</w:t>
      </w:r>
    </w:p>
    <w:p w14:paraId="5790FC0D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497C9FFA" w14:textId="4AF8B7A7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Procurar, con los medios que le fueron conferidos, el derecho a la no discriminación de la Presunta Víctima y, en su caso, orientarla a las instancias competentes para hacer efectivo dicho derecho;</w:t>
      </w:r>
    </w:p>
    <w:p w14:paraId="70C91C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4D06D2B" w14:textId="608488A6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 seguridad y privacidad a la Presunta Víctima al momento de realizar la entrevista inicial, en el lugar que se le proporcione;</w:t>
      </w:r>
    </w:p>
    <w:p w14:paraId="6B160B3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1D79B0E8" w14:textId="6B10A58C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</w:t>
      </w:r>
      <w:r w:rsidR="00D9317F">
        <w:rPr>
          <w:rFonts w:ascii="Soberana Sans" w:hAnsi="Soberana Sans" w:cs="Arial"/>
          <w:sz w:val="20"/>
          <w:szCs w:val="20"/>
        </w:rPr>
        <w:t>stablecer una relación empática con la Presunta Víctima, ser cuidadosa con el tono de su voz cuando se dirija a ésta, mantener un perfil bajo en su lenguaje corporal, además de ser precavida respecto del contacto físico</w:t>
      </w:r>
      <w:r w:rsidR="00775BBC">
        <w:rPr>
          <w:rFonts w:ascii="Soberana Sans" w:hAnsi="Soberana Sans" w:cs="Arial"/>
          <w:sz w:val="20"/>
          <w:szCs w:val="20"/>
        </w:rPr>
        <w:t>,</w:t>
      </w:r>
    </w:p>
    <w:p w14:paraId="78ABE89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8F917" w14:textId="6477FDD7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Expresar con oportunidad a la Presunta Víctima, el alcance de su función y del acompañamiento que puede otorgar, e incluso debe orientar a la Presunta Víctima, o cualquier persona que solicite la información, sobre las instancias que son competentes para conocer los hechos narrados, así como de aclarar que su presentación ante una u otra no limita su derecho de acudir a alguna otra a presentar su denuncia;</w:t>
      </w:r>
    </w:p>
    <w:p w14:paraId="332E42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DEDBCFD" w14:textId="55E5AC88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Mencionar a la Presunta Víctima que pueden requerirle para presentarse ante el Comité con la finalidad de aportar mayores elementos del caso;</w:t>
      </w:r>
    </w:p>
    <w:p w14:paraId="3C430627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718C4CE" w14:textId="77777777" w:rsid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FD4A9E3" w14:textId="2BE50BB6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Apoyar a la Presunta Víctima en el llenado del formato de denuncia, en la que se incluya en forma de narrativa, u</w:t>
      </w:r>
      <w:r w:rsidR="00785EC2">
        <w:rPr>
          <w:rFonts w:ascii="Soberana Sans" w:hAnsi="Soberana Sans" w:cs="Arial"/>
          <w:sz w:val="20"/>
          <w:szCs w:val="20"/>
        </w:rPr>
        <w:t>na descripción de las conductas, que contenga datos de identificación, correo electrónico y número de teléfono, en su caso, de domicilio, así como las circunstancias de tiempo, modo, y lugar y, en su caso, referencia de terceras personas a las puedan constar los hechos; siempre cuidando la estabilidad emocional de la Presunta Víctima, y procurando no revictimizarla;</w:t>
      </w:r>
    </w:p>
    <w:p w14:paraId="77D94036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4F31121" w14:textId="2652FEC8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Presentar, por sí o en compañía de la Presunta Víctima, la denuncia ante el Comité.</w:t>
      </w:r>
    </w:p>
    <w:p w14:paraId="51EA7B6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4B50F" w14:textId="3A05FFD0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Solicitar a la Oficialía Mayor, se adopten medidas preventivas para la protección de la integridad o buscar cesar con los actos que dieron origen a la denuncia;</w:t>
      </w:r>
    </w:p>
    <w:p w14:paraId="74D4DC2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2F1A89A8" w14:textId="77777777" w:rsidR="00775BBC" w:rsidRDefault="00785EC2" w:rsidP="00F41291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>Llevar un registro de los casos y de las denuncias presentadas, así como del trámite que se le dio a la misma, en el formato que establezca el Consejo, en su caso, debe otorgar información sobre éstas a las autoridades que así lo requieran, y</w:t>
      </w:r>
    </w:p>
    <w:p w14:paraId="63FFFCA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23CD8AB" w14:textId="62F7B2EE" w:rsidR="00745329" w:rsidRDefault="00785EC2" w:rsidP="009D03A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 xml:space="preserve">Solicitar, cuando lo estime necesario, el auxilio </w:t>
      </w:r>
      <w:r w:rsidR="00F1156C" w:rsidRPr="00775BBC">
        <w:rPr>
          <w:rFonts w:ascii="Soberana Sans" w:hAnsi="Soberana Sans" w:cs="Arial"/>
          <w:sz w:val="20"/>
          <w:szCs w:val="20"/>
        </w:rPr>
        <w:t>de las o los asesores</w:t>
      </w:r>
      <w:r w:rsidR="00B170B9" w:rsidRPr="00775BBC">
        <w:rPr>
          <w:rFonts w:ascii="Soberana Sans" w:hAnsi="Soberana Sans" w:cs="Arial"/>
          <w:sz w:val="20"/>
          <w:szCs w:val="20"/>
        </w:rPr>
        <w:t xml:space="preserve"> del Comité, para brindar orientación o canalizar a la Presunta Víctima a las instituciones adecuadas para interponer su denuncia o queja en las instancias competentes.</w:t>
      </w:r>
    </w:p>
    <w:p w14:paraId="10157312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25EE963" w14:textId="77777777" w:rsidR="009D03A4" w:rsidRPr="009D03A4" w:rsidRDefault="009D03A4" w:rsidP="009D03A4">
      <w:pPr>
        <w:pStyle w:val="Prrafodelista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9D03A4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3982D7A" w14:textId="77777777" w:rsidR="009D03A4" w:rsidRP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E8A003B" w14:textId="77777777" w:rsidR="005E570B" w:rsidRP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594036D3" w14:textId="77777777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6352C75" w14:textId="215E1D94" w:rsidR="00B1109E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2A16D17" w14:textId="75E2D94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B67567" w14:textId="64C2A69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7DD536" w14:textId="686930BD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67F9E60" w14:textId="08EB88F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EF144A4" w14:textId="18E31F2C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C2F9B6C" w14:textId="296A602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0F8149B" w14:textId="783B66F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9EAA1F3" w14:textId="5953970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6D4F640" w14:textId="62F7DCE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9E15F4E" w14:textId="36121CB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FE34E3F" w14:textId="7E3DBD9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19E7F74" w14:textId="588C50E4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082D2C" w14:textId="46B9AB8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BF54862" w14:textId="6BE6AD3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B9114F8" w14:textId="57DE21D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FC62F31" w14:textId="710D5A1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8453457" w14:textId="01F5B25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9C6968E" w14:textId="628AAA3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0FA9363" w14:textId="77777777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4C2A512" w14:textId="505C5375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A4381BA" w14:textId="77777777" w:rsidR="00FA22BB" w:rsidRPr="00DB6F6C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AD47C69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A22BB" w14:paraId="2DF07D4B" w14:textId="77777777" w:rsidTr="00F72141">
        <w:tc>
          <w:tcPr>
            <w:tcW w:w="562" w:type="dxa"/>
          </w:tcPr>
          <w:p w14:paraId="34B598B2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5AFA242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FA22BB" w14:paraId="103792FB" w14:textId="77777777" w:rsidTr="00F72141">
        <w:tc>
          <w:tcPr>
            <w:tcW w:w="562" w:type="dxa"/>
          </w:tcPr>
          <w:p w14:paraId="7E036C60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4619FAD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FA22BB" w14:paraId="5FDB452E" w14:textId="77777777" w:rsidTr="00F72141">
        <w:tc>
          <w:tcPr>
            <w:tcW w:w="562" w:type="dxa"/>
          </w:tcPr>
          <w:p w14:paraId="3F0E669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2681E281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FA22BB" w14:paraId="479B8DBC" w14:textId="77777777" w:rsidTr="00F72141">
        <w:tc>
          <w:tcPr>
            <w:tcW w:w="562" w:type="dxa"/>
          </w:tcPr>
          <w:p w14:paraId="79F9D92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010C1558" w14:textId="1FE0A3B8" w:rsidR="00FA22BB" w:rsidRDefault="00FA22BB" w:rsidP="00FA22B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Asesora</w:t>
            </w:r>
          </w:p>
        </w:tc>
      </w:tr>
      <w:tr w:rsidR="00FA22BB" w14:paraId="5854872F" w14:textId="77777777" w:rsidTr="00F72141">
        <w:tc>
          <w:tcPr>
            <w:tcW w:w="562" w:type="dxa"/>
          </w:tcPr>
          <w:p w14:paraId="35994B0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66" w:type="dxa"/>
          </w:tcPr>
          <w:p w14:paraId="54E10A4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FA22BB" w14:paraId="410761FD" w14:textId="77777777" w:rsidTr="00F72141">
        <w:tc>
          <w:tcPr>
            <w:tcW w:w="562" w:type="dxa"/>
          </w:tcPr>
          <w:p w14:paraId="3DD2E8CC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5F39A1F7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FA22BB" w14:paraId="1EED1487" w14:textId="77777777" w:rsidTr="00F72141">
        <w:tc>
          <w:tcPr>
            <w:tcW w:w="562" w:type="dxa"/>
          </w:tcPr>
          <w:p w14:paraId="5346F7E8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A166AE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FA22BB" w14:paraId="7E01CFCB" w14:textId="77777777" w:rsidTr="00F72141">
        <w:tc>
          <w:tcPr>
            <w:tcW w:w="562" w:type="dxa"/>
          </w:tcPr>
          <w:p w14:paraId="0839476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1875E5E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FA22BB" w14:paraId="7E4530E6" w14:textId="77777777" w:rsidTr="00F72141">
        <w:tc>
          <w:tcPr>
            <w:tcW w:w="562" w:type="dxa"/>
          </w:tcPr>
          <w:p w14:paraId="268D88C6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EC4C84F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3F71DC38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E1A2325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BC2EAE8" w14:textId="77777777" w:rsidR="00FA22BB" w:rsidRPr="00A25497" w:rsidRDefault="00FA22BB" w:rsidP="00FA22BB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1FBA7D0E" w14:textId="77777777" w:rsidR="00FA22BB" w:rsidRPr="005B449D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CB0EEA5" w14:textId="77777777" w:rsidR="00FA22BB" w:rsidRPr="005B449D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5DBBD93" w:rsidR="005B449D" w:rsidRP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5B449D" w:rsidRPr="005B449D" w:rsidSect="00FA22BB">
      <w:headerReference w:type="default" r:id="rId8"/>
      <w:footerReference w:type="default" r:id="rId9"/>
      <w:pgSz w:w="12242" w:h="15842" w:code="1"/>
      <w:pgMar w:top="142" w:right="1134" w:bottom="993" w:left="1418" w:header="51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7C60" w14:textId="77777777" w:rsidR="00FB016C" w:rsidRDefault="00FB016C">
      <w:r>
        <w:separator/>
      </w:r>
    </w:p>
  </w:endnote>
  <w:endnote w:type="continuationSeparator" w:id="0">
    <w:p w14:paraId="179EBE19" w14:textId="77777777" w:rsidR="00FB016C" w:rsidRDefault="00F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BF5C" w14:textId="77777777" w:rsidR="00FA22BB" w:rsidRPr="00FA22BB" w:rsidRDefault="00FA22BB" w:rsidP="00FA22BB">
    <w:pPr>
      <w:rPr>
        <w:sz w:val="16"/>
        <w:szCs w:val="16"/>
      </w:rPr>
    </w:pPr>
  </w:p>
  <w:p w14:paraId="6E2BEDD5" w14:textId="77777777" w:rsidR="00FA22BB" w:rsidRPr="00FA22BB" w:rsidRDefault="00FA22BB" w:rsidP="00FA22BB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FA22BB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264FF42C" w14:textId="2FAD5DD5" w:rsidR="00FA22BB" w:rsidRPr="00FA22BB" w:rsidRDefault="00FA22BB" w:rsidP="00FA22BB">
    <w:pPr>
      <w:rPr>
        <w:rFonts w:ascii="Arial" w:hAnsi="Arial" w:cs="Arial"/>
        <w:b/>
        <w:sz w:val="16"/>
        <w:szCs w:val="16"/>
      </w:rPr>
    </w:pPr>
    <w:r w:rsidRPr="00FA22BB">
      <w:rPr>
        <w:rFonts w:ascii="Arial" w:hAnsi="Arial" w:cs="Arial"/>
        <w:b/>
        <w:sz w:val="16"/>
        <w:szCs w:val="16"/>
        <w:lang w:val="es-ES"/>
      </w:rPr>
      <w:t xml:space="preserve">TecNM-GIG-INE-01                </w:t>
    </w:r>
    <w:r w:rsidRPr="00FA22B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Rev: O</w:t>
    </w:r>
  </w:p>
  <w:p w14:paraId="270AC047" w14:textId="77777777" w:rsidR="003E3BCF" w:rsidRPr="00F071DF" w:rsidRDefault="003E3BCF" w:rsidP="00EB6C81">
    <w:pPr>
      <w:pStyle w:val="Piedepgina"/>
      <w:tabs>
        <w:tab w:val="clear" w:pos="4252"/>
        <w:tab w:val="center" w:pos="467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866F" w14:textId="77777777" w:rsidR="00FB016C" w:rsidRDefault="00FB016C">
      <w:r>
        <w:separator/>
      </w:r>
    </w:p>
  </w:footnote>
  <w:footnote w:type="continuationSeparator" w:id="0">
    <w:p w14:paraId="07308A90" w14:textId="77777777" w:rsidR="00FB016C" w:rsidRDefault="00FB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A407" w14:textId="6EBFEED5" w:rsidR="000B7E38" w:rsidRDefault="000B7E38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A22BB" w14:paraId="0CDEEA23" w14:textId="77777777" w:rsidTr="00F72141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762E47" w14:textId="77777777" w:rsidR="00FA22BB" w:rsidRDefault="00FA22BB" w:rsidP="00FA22BB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47CF6" wp14:editId="705AF51B">
                <wp:extent cx="1216660" cy="940435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9DA3C8C" w14:textId="686EB0AF" w:rsidR="00FA22BB" w:rsidRPr="007D0AD0" w:rsidRDefault="00FA22BB" w:rsidP="00FA22BB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Asesora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451B022" w14:textId="435C6835" w:rsidR="00FA22BB" w:rsidRPr="007D0AD0" w:rsidRDefault="00FA22BB" w:rsidP="00FA22BB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TecNM-GIG-INE-01</w:t>
          </w:r>
        </w:p>
      </w:tc>
    </w:tr>
    <w:tr w:rsidR="00FA22BB" w14:paraId="0B6B7F68" w14:textId="77777777" w:rsidTr="00F72141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C8F5C3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892AC1" w14:textId="77777777" w:rsidR="00FA22BB" w:rsidRPr="007D0AD0" w:rsidRDefault="00FA22BB" w:rsidP="00FA22BB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3A240D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  <w:p w14:paraId="0485DCD2" w14:textId="77777777" w:rsidR="00FA22BB" w:rsidRDefault="00FA22BB" w:rsidP="00FA22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1E750C74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A22BB" w14:paraId="38284324" w14:textId="77777777" w:rsidTr="00F72141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037446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9083D0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6C1D88FE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1D6E96" w14:textId="77777777" w:rsidR="00FA22BB" w:rsidRPr="007D0AD0" w:rsidRDefault="00FA22BB" w:rsidP="00FA22BB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3C347A5F" w:rsidR="003E3BCF" w:rsidRDefault="003E3BCF" w:rsidP="00FA22BB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71EE"/>
    <w:multiLevelType w:val="hybridMultilevel"/>
    <w:tmpl w:val="903818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66E"/>
    <w:multiLevelType w:val="hybridMultilevel"/>
    <w:tmpl w:val="681088D6"/>
    <w:lvl w:ilvl="0" w:tplc="18803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2095"/>
    <w:multiLevelType w:val="hybridMultilevel"/>
    <w:tmpl w:val="5CC8E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864"/>
    <w:rsid w:val="000A0BEB"/>
    <w:rsid w:val="000A0FBE"/>
    <w:rsid w:val="000B2120"/>
    <w:rsid w:val="000B7E38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07B99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35E3"/>
    <w:rsid w:val="0019278E"/>
    <w:rsid w:val="00192C09"/>
    <w:rsid w:val="001931E7"/>
    <w:rsid w:val="00195415"/>
    <w:rsid w:val="0019617F"/>
    <w:rsid w:val="001A1DFB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E7729"/>
    <w:rsid w:val="001F5479"/>
    <w:rsid w:val="001F6E85"/>
    <w:rsid w:val="0020501B"/>
    <w:rsid w:val="00207545"/>
    <w:rsid w:val="00215F25"/>
    <w:rsid w:val="002216ED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0173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6707"/>
    <w:rsid w:val="003217FE"/>
    <w:rsid w:val="003305C4"/>
    <w:rsid w:val="003353A1"/>
    <w:rsid w:val="00340237"/>
    <w:rsid w:val="00341A48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44C4"/>
    <w:rsid w:val="003A5111"/>
    <w:rsid w:val="003A61C7"/>
    <w:rsid w:val="003B347A"/>
    <w:rsid w:val="003B3ABC"/>
    <w:rsid w:val="003C7F5A"/>
    <w:rsid w:val="003D71ED"/>
    <w:rsid w:val="003E3BCF"/>
    <w:rsid w:val="003E5964"/>
    <w:rsid w:val="00404779"/>
    <w:rsid w:val="0040585E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2DCC"/>
    <w:rsid w:val="00442F59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92C98"/>
    <w:rsid w:val="0049474A"/>
    <w:rsid w:val="004A1ABC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E570B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4DA7"/>
    <w:rsid w:val="006B6EEA"/>
    <w:rsid w:val="006C110C"/>
    <w:rsid w:val="006C262D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5329"/>
    <w:rsid w:val="00747D95"/>
    <w:rsid w:val="00751211"/>
    <w:rsid w:val="00751258"/>
    <w:rsid w:val="007529BB"/>
    <w:rsid w:val="00762139"/>
    <w:rsid w:val="007637B8"/>
    <w:rsid w:val="00765D91"/>
    <w:rsid w:val="00773D7C"/>
    <w:rsid w:val="00775BBC"/>
    <w:rsid w:val="0078055C"/>
    <w:rsid w:val="00782E43"/>
    <w:rsid w:val="007838DE"/>
    <w:rsid w:val="007856E5"/>
    <w:rsid w:val="00785EC2"/>
    <w:rsid w:val="00790CB1"/>
    <w:rsid w:val="007911DE"/>
    <w:rsid w:val="00795D2E"/>
    <w:rsid w:val="007A0287"/>
    <w:rsid w:val="007A031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681"/>
    <w:rsid w:val="007E7BDC"/>
    <w:rsid w:val="007F00CE"/>
    <w:rsid w:val="007F06BF"/>
    <w:rsid w:val="007F0CED"/>
    <w:rsid w:val="0080188F"/>
    <w:rsid w:val="00801E6E"/>
    <w:rsid w:val="0080402F"/>
    <w:rsid w:val="00806399"/>
    <w:rsid w:val="00807EEE"/>
    <w:rsid w:val="008164A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2737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11E4"/>
    <w:rsid w:val="00944884"/>
    <w:rsid w:val="009454E5"/>
    <w:rsid w:val="00945EB6"/>
    <w:rsid w:val="00951543"/>
    <w:rsid w:val="00952F0E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5FE"/>
    <w:rsid w:val="009B0A93"/>
    <w:rsid w:val="009B31FB"/>
    <w:rsid w:val="009B4C1D"/>
    <w:rsid w:val="009C568A"/>
    <w:rsid w:val="009C7291"/>
    <w:rsid w:val="009C74A2"/>
    <w:rsid w:val="009D03A4"/>
    <w:rsid w:val="009D18F1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658C"/>
    <w:rsid w:val="00A17CA8"/>
    <w:rsid w:val="00A231B2"/>
    <w:rsid w:val="00A256C1"/>
    <w:rsid w:val="00A25D3F"/>
    <w:rsid w:val="00A310D2"/>
    <w:rsid w:val="00A312AC"/>
    <w:rsid w:val="00A315F3"/>
    <w:rsid w:val="00A379D5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287"/>
    <w:rsid w:val="00A87745"/>
    <w:rsid w:val="00A94730"/>
    <w:rsid w:val="00A96E9E"/>
    <w:rsid w:val="00A97377"/>
    <w:rsid w:val="00AA0203"/>
    <w:rsid w:val="00AA224D"/>
    <w:rsid w:val="00AA2A13"/>
    <w:rsid w:val="00AB2472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5B14"/>
    <w:rsid w:val="00AE62DC"/>
    <w:rsid w:val="00AF4B31"/>
    <w:rsid w:val="00B00D3A"/>
    <w:rsid w:val="00B0198C"/>
    <w:rsid w:val="00B02D01"/>
    <w:rsid w:val="00B04727"/>
    <w:rsid w:val="00B0595E"/>
    <w:rsid w:val="00B0677D"/>
    <w:rsid w:val="00B10ACA"/>
    <w:rsid w:val="00B1109E"/>
    <w:rsid w:val="00B170B9"/>
    <w:rsid w:val="00B21C66"/>
    <w:rsid w:val="00B23E8A"/>
    <w:rsid w:val="00B2638D"/>
    <w:rsid w:val="00B306FE"/>
    <w:rsid w:val="00B30919"/>
    <w:rsid w:val="00B36216"/>
    <w:rsid w:val="00B36897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529E"/>
    <w:rsid w:val="00BB56F0"/>
    <w:rsid w:val="00BC0B65"/>
    <w:rsid w:val="00BC0BB1"/>
    <w:rsid w:val="00BC290A"/>
    <w:rsid w:val="00BC3377"/>
    <w:rsid w:val="00BC3CEB"/>
    <w:rsid w:val="00BC70AA"/>
    <w:rsid w:val="00BD251E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3008B"/>
    <w:rsid w:val="00C30202"/>
    <w:rsid w:val="00C31C86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5111"/>
    <w:rsid w:val="00C86743"/>
    <w:rsid w:val="00C870A4"/>
    <w:rsid w:val="00C92C6A"/>
    <w:rsid w:val="00CA2B08"/>
    <w:rsid w:val="00CA3D2A"/>
    <w:rsid w:val="00CA5850"/>
    <w:rsid w:val="00CA6B63"/>
    <w:rsid w:val="00CB18A7"/>
    <w:rsid w:val="00CB1B6B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3B8A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9317F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209"/>
    <w:rsid w:val="00EA3E1B"/>
    <w:rsid w:val="00EA7100"/>
    <w:rsid w:val="00EB0D0A"/>
    <w:rsid w:val="00EB3943"/>
    <w:rsid w:val="00EB3A9F"/>
    <w:rsid w:val="00EB4881"/>
    <w:rsid w:val="00EB6C81"/>
    <w:rsid w:val="00EC1C37"/>
    <w:rsid w:val="00EC280B"/>
    <w:rsid w:val="00EC799F"/>
    <w:rsid w:val="00ED1E4B"/>
    <w:rsid w:val="00ED5A62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156C"/>
    <w:rsid w:val="00F136D7"/>
    <w:rsid w:val="00F14018"/>
    <w:rsid w:val="00F14736"/>
    <w:rsid w:val="00F14A82"/>
    <w:rsid w:val="00F1688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81505"/>
    <w:rsid w:val="00F83AD6"/>
    <w:rsid w:val="00F8569E"/>
    <w:rsid w:val="00F85BE0"/>
    <w:rsid w:val="00F8711F"/>
    <w:rsid w:val="00F90661"/>
    <w:rsid w:val="00F93049"/>
    <w:rsid w:val="00F93141"/>
    <w:rsid w:val="00FA22BB"/>
    <w:rsid w:val="00FA2E6B"/>
    <w:rsid w:val="00FA403F"/>
    <w:rsid w:val="00FA4A87"/>
    <w:rsid w:val="00FA7C42"/>
    <w:rsid w:val="00FB016C"/>
    <w:rsid w:val="00FB112D"/>
    <w:rsid w:val="00FB4956"/>
    <w:rsid w:val="00FB6DFE"/>
    <w:rsid w:val="00FC3EAA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7058"/>
    <w:rsid w:val="00FF20E2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5DD2CC"/>
  <w15:docId w15:val="{7B8E5354-A372-44E3-AD10-CC4EBF5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A22BB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F49-DAF1-485C-A9DC-5034858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Julián García Juárez</cp:lastModifiedBy>
  <cp:revision>2</cp:revision>
  <cp:lastPrinted>2016-03-01T02:47:00Z</cp:lastPrinted>
  <dcterms:created xsi:type="dcterms:W3CDTF">2019-11-10T00:38:00Z</dcterms:created>
  <dcterms:modified xsi:type="dcterms:W3CDTF">2019-11-10T00:38:00Z</dcterms:modified>
</cp:coreProperties>
</file>